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E9F" w:rsidRPr="009967C1" w:rsidRDefault="008E6E9F">
      <w:pPr>
        <w:rPr>
          <w:rFonts w:ascii="Arial" w:hAnsi="Arial" w:cs="Arial"/>
        </w:rPr>
      </w:pPr>
    </w:p>
    <w:p w:rsidR="00CC3348" w:rsidRPr="009967C1" w:rsidRDefault="00CC3348">
      <w:pPr>
        <w:rPr>
          <w:rFonts w:ascii="Arial" w:hAnsi="Arial" w:cs="Arial"/>
        </w:rPr>
      </w:pPr>
    </w:p>
    <w:p w:rsidR="003720E6" w:rsidRDefault="00EC1C61" w:rsidP="00EC1C61">
      <w:pPr>
        <w:jc w:val="center"/>
        <w:rPr>
          <w:rFonts w:ascii="Arial" w:hAnsi="Arial" w:cs="Arial"/>
          <w:b/>
          <w:sz w:val="28"/>
        </w:rPr>
      </w:pPr>
      <w:r w:rsidRPr="00EC1C61">
        <w:rPr>
          <w:rFonts w:ascii="Arial" w:hAnsi="Arial" w:cs="Arial"/>
          <w:b/>
          <w:sz w:val="28"/>
        </w:rPr>
        <w:t>Associate Educational Fellowship</w:t>
      </w:r>
      <w:r w:rsidR="00FC688F">
        <w:rPr>
          <w:rFonts w:ascii="Arial" w:hAnsi="Arial" w:cs="Arial"/>
          <w:b/>
          <w:sz w:val="28"/>
        </w:rPr>
        <w:t xml:space="preserve"> Programme</w:t>
      </w:r>
    </w:p>
    <w:p w:rsidR="00FC688F" w:rsidRDefault="00FC688F" w:rsidP="00EC1C61">
      <w:pPr>
        <w:jc w:val="center"/>
        <w:rPr>
          <w:rFonts w:ascii="Arial" w:hAnsi="Arial" w:cs="Arial"/>
          <w:b/>
          <w:sz w:val="28"/>
        </w:rPr>
      </w:pPr>
    </w:p>
    <w:p w:rsidR="00FC688F" w:rsidRDefault="00FC688F" w:rsidP="00FC688F">
      <w:pPr>
        <w:shd w:val="clear" w:color="auto" w:fill="FFFFFF"/>
        <w:rPr>
          <w:rFonts w:ascii="Arial" w:hAnsi="Arial" w:cs="Arial"/>
          <w:b/>
          <w:bCs/>
          <w:color w:val="222222"/>
        </w:rPr>
      </w:pPr>
      <w:r>
        <w:rPr>
          <w:rFonts w:ascii="Arial" w:hAnsi="Arial" w:cs="Arial"/>
          <w:b/>
          <w:bCs/>
          <w:color w:val="222222"/>
        </w:rPr>
        <w:t>Wednesday 5</w:t>
      </w:r>
      <w:r w:rsidRPr="00FC688F">
        <w:rPr>
          <w:rFonts w:ascii="Arial" w:hAnsi="Arial" w:cs="Arial"/>
          <w:b/>
          <w:bCs/>
          <w:color w:val="222222"/>
          <w:vertAlign w:val="superscript"/>
        </w:rPr>
        <w:t>th</w:t>
      </w:r>
      <w:r>
        <w:rPr>
          <w:rFonts w:ascii="Arial" w:hAnsi="Arial" w:cs="Arial"/>
          <w:b/>
          <w:bCs/>
          <w:color w:val="222222"/>
        </w:rPr>
        <w:t xml:space="preserve"> November 2014 Supper</w:t>
      </w:r>
    </w:p>
    <w:p w:rsidR="00FC688F" w:rsidRDefault="00FC688F" w:rsidP="00FC688F">
      <w:pPr>
        <w:shd w:val="clear" w:color="auto" w:fill="FFFFFF"/>
        <w:rPr>
          <w:rFonts w:ascii="Arial" w:hAnsi="Arial" w:cs="Arial"/>
          <w:b/>
          <w:bCs/>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b/>
          <w:bCs/>
          <w:color w:val="222222"/>
        </w:rPr>
        <w:t>Feedback from the reading and question</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b/>
          <w:bCs/>
          <w:i/>
          <w:iCs/>
          <w:color w:val="222222"/>
        </w:rPr>
        <w:t>Question: In what respects is it fair to use the Death Valley metaphor in relation to modern education in the UK and in what respects is it unfair?</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color w:val="222222"/>
        </w:rPr>
        <w:t xml:space="preserve">As with all metaphors the rain/desert schema brought out some features of the educational context but obscured others (see </w:t>
      </w:r>
      <w:proofErr w:type="spellStart"/>
      <w:r w:rsidRPr="00936C49">
        <w:rPr>
          <w:rFonts w:ascii="Arial" w:hAnsi="Arial" w:cs="Arial"/>
          <w:color w:val="222222"/>
        </w:rPr>
        <w:t>Lakoff</w:t>
      </w:r>
      <w:proofErr w:type="spellEnd"/>
      <w:r w:rsidRPr="00936C49">
        <w:rPr>
          <w:rFonts w:ascii="Arial" w:hAnsi="Arial" w:cs="Arial"/>
          <w:color w:val="222222"/>
        </w:rPr>
        <w:t xml:space="preserve"> and Johnson, Metaphors we </w:t>
      </w:r>
      <w:proofErr w:type="gramStart"/>
      <w:r w:rsidRPr="00936C49">
        <w:rPr>
          <w:rFonts w:ascii="Arial" w:hAnsi="Arial" w:cs="Arial"/>
          <w:color w:val="222222"/>
        </w:rPr>
        <w:t>Live</w:t>
      </w:r>
      <w:proofErr w:type="gramEnd"/>
      <w:r w:rsidRPr="00936C49">
        <w:rPr>
          <w:rFonts w:ascii="Arial" w:hAnsi="Arial" w:cs="Arial"/>
          <w:color w:val="222222"/>
        </w:rPr>
        <w:t xml:space="preserve"> By’; University of Chicago Press). The respects in which it was seen as fair and unfair are summarised below:</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b/>
          <w:bCs/>
          <w:color w:val="222222"/>
        </w:rPr>
        <w:t>Fair:</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color w:val="222222"/>
        </w:rPr>
        <w:t>The metaphor was seen to work in the sense that schools and children need the right conditions to flourish and clearly with ‘rain’  interpreted as such things as the ‘r</w:t>
      </w:r>
      <w:r>
        <w:rPr>
          <w:rFonts w:ascii="Arial" w:hAnsi="Arial" w:cs="Arial"/>
          <w:color w:val="222222"/>
        </w:rPr>
        <w:t>ight environment for learning’, ‘time to spend with children’</w:t>
      </w:r>
      <w:r w:rsidRPr="00936C49">
        <w:rPr>
          <w:rFonts w:ascii="Arial" w:hAnsi="Arial" w:cs="Arial"/>
          <w:color w:val="222222"/>
        </w:rPr>
        <w:t>, ’ teacher creativity’  or even  'government support', this was seen as key in the educational context. In this respect the narrow and single-minded focus on academic achievement was seen as a constraint on that environment and a restriction on growth (drought?).</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b/>
          <w:bCs/>
          <w:color w:val="222222"/>
        </w:rPr>
        <w:t>Unfair:</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color w:val="222222"/>
        </w:rPr>
        <w:t>On the other hand, the metaphor was seen as unfair when applied to the whole of the education system as there is a lot of good practice ‘out there’; it is not 'all or nothing'. The metaphor was also seen to oversimplify a highly complex situation; there is no single silver bullet in education (rain) and ‘there is more going on underground that can’t be seen’. Also ‘flowering’ is only one part of the process and what works in one context might not work in others.  The point was also made that Death Valley has a beauty without the rain.</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color w:val="222222"/>
        </w:rPr>
        <w:t>On balance, though Robinson’s metaphor was seen to focus on the development of an individual’s own particular talents (the seeds), by providing the right conditions (rain), given how complex education is as a process, overall it was seen to obscure more than it illuminated. </w:t>
      </w:r>
    </w:p>
    <w:p w:rsidR="00FC688F" w:rsidRPr="00936C49" w:rsidRDefault="00FC688F" w:rsidP="00FC688F">
      <w:pPr>
        <w:shd w:val="clear" w:color="auto" w:fill="FFFFFF"/>
        <w:rPr>
          <w:rFonts w:ascii="Arial" w:hAnsi="Arial" w:cs="Arial"/>
          <w:color w:val="222222"/>
        </w:rPr>
      </w:pPr>
    </w:p>
    <w:p w:rsidR="00FC688F" w:rsidRPr="00936C49" w:rsidRDefault="00FC688F" w:rsidP="00FC688F">
      <w:pPr>
        <w:shd w:val="clear" w:color="auto" w:fill="FFFFFF"/>
        <w:rPr>
          <w:rFonts w:ascii="Arial" w:hAnsi="Arial" w:cs="Arial"/>
          <w:color w:val="222222"/>
        </w:rPr>
      </w:pPr>
      <w:r w:rsidRPr="00936C49">
        <w:rPr>
          <w:rFonts w:ascii="Arial" w:hAnsi="Arial" w:cs="Arial"/>
          <w:color w:val="222222"/>
        </w:rPr>
        <w:t>It was generally agreed, however that the reading and question provoked a good discussion</w:t>
      </w:r>
      <w:r>
        <w:rPr>
          <w:rFonts w:ascii="Arial" w:hAnsi="Arial" w:cs="Arial"/>
          <w:color w:val="222222"/>
        </w:rPr>
        <w:t>.</w:t>
      </w:r>
    </w:p>
    <w:p w:rsidR="00FC688F" w:rsidRPr="00EC1C61" w:rsidRDefault="00FC688F" w:rsidP="00EC1C61">
      <w:pPr>
        <w:jc w:val="center"/>
        <w:rPr>
          <w:rFonts w:ascii="Arial" w:hAnsi="Arial" w:cs="Arial"/>
          <w:b/>
          <w:sz w:val="28"/>
        </w:rPr>
      </w:pPr>
    </w:p>
    <w:p w:rsidR="00EC1C61" w:rsidRDefault="00EC1C61" w:rsidP="00EC1C61">
      <w:pPr>
        <w:jc w:val="center"/>
        <w:rPr>
          <w:rFonts w:ascii="Arial" w:hAnsi="Arial" w:cs="Arial"/>
          <w:b/>
          <w:sz w:val="28"/>
        </w:rPr>
      </w:pPr>
    </w:p>
    <w:p w:rsidR="00FC688F" w:rsidRPr="00EC1C61" w:rsidRDefault="00FC688F" w:rsidP="00EC1C61">
      <w:pPr>
        <w:jc w:val="center"/>
        <w:rPr>
          <w:rFonts w:ascii="Arial" w:hAnsi="Arial" w:cs="Arial"/>
          <w:b/>
          <w:sz w:val="28"/>
        </w:rPr>
      </w:pPr>
    </w:p>
    <w:sectPr w:rsidR="00FC688F" w:rsidRPr="00EC1C61" w:rsidSect="003D719E">
      <w:headerReference w:type="default" r:id="rId8"/>
      <w:footerReference w:type="default" r:id="rId9"/>
      <w:pgSz w:w="11906" w:h="16838" w:code="9"/>
      <w:pgMar w:top="907" w:right="1077" w:bottom="680" w:left="1077" w:header="567"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A30" w:rsidRDefault="00B77A30">
      <w:r>
        <w:separator/>
      </w:r>
    </w:p>
  </w:endnote>
  <w:endnote w:type="continuationSeparator" w:id="0">
    <w:p w:rsidR="00B77A30" w:rsidRDefault="00B77A3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A30" w:rsidRDefault="00F547AA" w:rsidP="003720E6">
    <w:pPr>
      <w:pStyle w:val="Footer"/>
      <w:tabs>
        <w:tab w:val="clear" w:pos="4153"/>
        <w:tab w:val="center" w:pos="4253"/>
      </w:tabs>
      <w:jc w:val="center"/>
    </w:pPr>
    <w:r>
      <w:rPr>
        <w:noProof/>
      </w:rPr>
      <w:pict>
        <v:shapetype id="_x0000_t32" coordsize="21600,21600" o:spt="32" o:oned="t" path="m,l21600,21600e" filled="f">
          <v:path arrowok="t" fillok="f" o:connecttype="none"/>
          <o:lock v:ext="edit" shapetype="t"/>
        </v:shapetype>
        <v:shape id="_x0000_s2051" type="#_x0000_t32" style="position:absolute;left:0;text-align:left;margin-left:-54.6pt;margin-top:11.85pt;width:595.5pt;height:0;z-index:251656704" o:connectortype="straight" strokecolor="#ff2525" strokeweight="2.7pt">
          <v:shadow type="perspective" color="#4e6128" offset="1pt" offset2="-3pt"/>
        </v:shape>
      </w:pict>
    </w:r>
  </w:p>
  <w:p w:rsidR="00B77A30" w:rsidRPr="003720E6" w:rsidRDefault="00B77A30" w:rsidP="003D719E">
    <w:pPr>
      <w:pStyle w:val="Footer"/>
      <w:tabs>
        <w:tab w:val="center" w:pos="4820"/>
      </w:tabs>
      <w:rPr>
        <w:sz w:val="18"/>
        <w:szCs w:val="18"/>
      </w:rPr>
    </w:pPr>
    <w:r w:rsidRPr="003D719E">
      <w:rPr>
        <w:rFonts w:ascii="Arial" w:hAnsi="Arial" w:cs="Arial"/>
        <w:sz w:val="16"/>
        <w:szCs w:val="16"/>
      </w:rPr>
      <w:t>BBLE/</w:t>
    </w:r>
    <w:proofErr w:type="spellStart"/>
    <w:r w:rsidRPr="003D719E">
      <w:rPr>
        <w:rFonts w:ascii="Arial" w:hAnsi="Arial" w:cs="Arial"/>
        <w:sz w:val="16"/>
        <w:szCs w:val="16"/>
      </w:rPr>
      <w:t>UoB</w:t>
    </w:r>
    <w:proofErr w:type="spellEnd"/>
    <w:r>
      <w:rPr>
        <w:rFonts w:ascii="Arial" w:hAnsi="Arial" w:cs="Arial"/>
        <w:sz w:val="16"/>
        <w:szCs w:val="16"/>
      </w:rPr>
      <w:t xml:space="preserve"> </w:t>
    </w:r>
    <w:r w:rsidRPr="003D719E">
      <w:rPr>
        <w:rFonts w:ascii="Arial" w:hAnsi="Arial" w:cs="Arial"/>
        <w:sz w:val="16"/>
        <w:szCs w:val="16"/>
      </w:rPr>
      <w:t>Associate Educational Fellowship Programme</w:t>
    </w:r>
    <w:r>
      <w:rPr>
        <w:rFonts w:ascii="Arial" w:hAnsi="Arial" w:cs="Arial"/>
        <w:sz w:val="16"/>
        <w:szCs w:val="16"/>
      </w:rPr>
      <w:tab/>
    </w:r>
    <w:r>
      <w:rPr>
        <w:rFonts w:ascii="Arial" w:hAnsi="Arial" w:cs="Arial"/>
        <w:sz w:val="16"/>
        <w:szCs w:val="16"/>
      </w:rPr>
      <w:tab/>
    </w:r>
    <w:r>
      <w:rPr>
        <w:rFonts w:ascii="Arial" w:hAnsi="Arial" w:cs="Arial"/>
        <w:sz w:val="16"/>
        <w:szCs w:val="16"/>
      </w:rPr>
      <w:tab/>
      <w:t xml:space="preserve">November </w:t>
    </w:r>
    <w:r>
      <w:rPr>
        <w:sz w:val="18"/>
        <w:szCs w:val="18"/>
      </w:rPr>
      <w:t>2014</w:t>
    </w:r>
  </w:p>
  <w:p w:rsidR="00B77A30" w:rsidRPr="003720E6" w:rsidRDefault="00B77A30" w:rsidP="008A47BA">
    <w:pPr>
      <w:pStyle w:val="Footer"/>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A30" w:rsidRDefault="00B77A30">
      <w:r>
        <w:separator/>
      </w:r>
    </w:p>
  </w:footnote>
  <w:footnote w:type="continuationSeparator" w:id="0">
    <w:p w:rsidR="00B77A30" w:rsidRDefault="00B77A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7A30" w:rsidRDefault="00B77A30">
    <w:pPr>
      <w:pStyle w:val="Header"/>
    </w:pPr>
    <w:r>
      <w:rPr>
        <w:noProof/>
      </w:rPr>
      <w:drawing>
        <wp:anchor distT="0" distB="0" distL="114300" distR="114300" simplePos="0" relativeHeight="251657728" behindDoc="1" locked="0" layoutInCell="1" allowOverlap="1">
          <wp:simplePos x="0" y="0"/>
          <wp:positionH relativeFrom="column">
            <wp:posOffset>-180340</wp:posOffset>
          </wp:positionH>
          <wp:positionV relativeFrom="paragraph">
            <wp:posOffset>-14605</wp:posOffset>
          </wp:positionV>
          <wp:extent cx="3549650" cy="756285"/>
          <wp:effectExtent l="19050" t="0" r="0" b="0"/>
          <wp:wrapNone/>
          <wp:docPr id="4" name="Picture 4" descr="BBLE_Final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BLE_Final_Logo_Small"/>
                  <pic:cNvPicPr>
                    <a:picLocks noChangeAspect="1" noChangeArrowheads="1"/>
                  </pic:cNvPicPr>
                </pic:nvPicPr>
                <pic:blipFill>
                  <a:blip r:embed="rId1"/>
                  <a:srcRect/>
                  <a:stretch>
                    <a:fillRect/>
                  </a:stretch>
                </pic:blipFill>
                <pic:spPr bwMode="auto">
                  <a:xfrm>
                    <a:off x="0" y="0"/>
                    <a:ext cx="3549650" cy="756285"/>
                  </a:xfrm>
                  <a:prstGeom prst="rect">
                    <a:avLst/>
                  </a:prstGeom>
                  <a:noFill/>
                  <a:ln w="9525">
                    <a:noFill/>
                    <a:miter lim="800000"/>
                    <a:headEnd/>
                    <a:tailEnd/>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3924300</wp:posOffset>
          </wp:positionH>
          <wp:positionV relativeFrom="paragraph">
            <wp:posOffset>-215265</wp:posOffset>
          </wp:positionV>
          <wp:extent cx="2279015" cy="1130300"/>
          <wp:effectExtent l="19050" t="0" r="6985" b="0"/>
          <wp:wrapTight wrapText="bothSides">
            <wp:wrapPolygon edited="0">
              <wp:start x="-181" y="0"/>
              <wp:lineTo x="-181" y="21115"/>
              <wp:lineTo x="21666" y="21115"/>
              <wp:lineTo x="21666" y="0"/>
              <wp:lineTo x="-181"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2279015" cy="1130300"/>
                  </a:xfrm>
                  <a:prstGeom prst="rect">
                    <a:avLst/>
                  </a:prstGeom>
                  <a:noFill/>
                  <a:ln w="9525">
                    <a:noFill/>
                    <a:miter lim="800000"/>
                    <a:headEnd/>
                    <a:tailEnd/>
                  </a:ln>
                </pic:spPr>
              </pic:pic>
            </a:graphicData>
          </a:graphic>
        </wp:anchor>
      </w:drawing>
    </w:r>
  </w:p>
  <w:p w:rsidR="00B77A30" w:rsidRDefault="00B77A30">
    <w:pPr>
      <w:pStyle w:val="Header"/>
    </w:pPr>
  </w:p>
  <w:p w:rsidR="00B77A30" w:rsidRDefault="00B77A30">
    <w:pPr>
      <w:pStyle w:val="Header"/>
    </w:pPr>
  </w:p>
  <w:p w:rsidR="00B77A30" w:rsidRDefault="00B77A30">
    <w:pPr>
      <w:pStyle w:val="Header"/>
    </w:pPr>
  </w:p>
  <w:p w:rsidR="00B77A30" w:rsidRDefault="00B77A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C22EA"/>
    <w:multiLevelType w:val="hybridMultilevel"/>
    <w:tmpl w:val="53A65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69B4249"/>
    <w:multiLevelType w:val="hybridMultilevel"/>
    <w:tmpl w:val="79481FD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659C6F7A"/>
    <w:multiLevelType w:val="hybridMultilevel"/>
    <w:tmpl w:val="B1709B1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hdrShapeDefaults>
    <o:shapedefaults v:ext="edit" spidmax="2052">
      <o:colormru v:ext="edit" colors="#dc1616,#ca1414,#ff2525,#ad9351,#bb7901,#ac7410,#946218,#a16b35"/>
      <o:colormenu v:ext="edit" strokecolor="#ff2525"/>
    </o:shapedefaults>
    <o:shapelayout v:ext="edit">
      <o:idmap v:ext="edit" data="2"/>
      <o:rules v:ext="edit">
        <o:r id="V:Rule2" type="connector" idref="#_x0000_s2051"/>
      </o:rules>
    </o:shapelayout>
  </w:hdrShapeDefaults>
  <w:footnotePr>
    <w:footnote w:id="-1"/>
    <w:footnote w:id="0"/>
  </w:footnotePr>
  <w:endnotePr>
    <w:endnote w:id="-1"/>
    <w:endnote w:id="0"/>
  </w:endnotePr>
  <w:compat/>
  <w:rsids>
    <w:rsidRoot w:val="00CC3348"/>
    <w:rsid w:val="00001988"/>
    <w:rsid w:val="00002844"/>
    <w:rsid w:val="000042E1"/>
    <w:rsid w:val="0001063C"/>
    <w:rsid w:val="00034B57"/>
    <w:rsid w:val="000553A9"/>
    <w:rsid w:val="000553D9"/>
    <w:rsid w:val="000840A6"/>
    <w:rsid w:val="00085B59"/>
    <w:rsid w:val="0008620B"/>
    <w:rsid w:val="000A172B"/>
    <w:rsid w:val="000D671D"/>
    <w:rsid w:val="000F16CC"/>
    <w:rsid w:val="000F3254"/>
    <w:rsid w:val="0012180A"/>
    <w:rsid w:val="001234EF"/>
    <w:rsid w:val="00160428"/>
    <w:rsid w:val="001605E4"/>
    <w:rsid w:val="00170D66"/>
    <w:rsid w:val="00186C42"/>
    <w:rsid w:val="0019747D"/>
    <w:rsid w:val="001A187C"/>
    <w:rsid w:val="001B120E"/>
    <w:rsid w:val="001C31B7"/>
    <w:rsid w:val="001C7C7F"/>
    <w:rsid w:val="001D2CC8"/>
    <w:rsid w:val="001E15A1"/>
    <w:rsid w:val="001F4271"/>
    <w:rsid w:val="001F66B0"/>
    <w:rsid w:val="00200F80"/>
    <w:rsid w:val="00204916"/>
    <w:rsid w:val="00211331"/>
    <w:rsid w:val="00217B65"/>
    <w:rsid w:val="00230132"/>
    <w:rsid w:val="0023593F"/>
    <w:rsid w:val="002539B6"/>
    <w:rsid w:val="0028571F"/>
    <w:rsid w:val="00290D14"/>
    <w:rsid w:val="002A1644"/>
    <w:rsid w:val="002B48D7"/>
    <w:rsid w:val="002C2E56"/>
    <w:rsid w:val="002C6DE3"/>
    <w:rsid w:val="002E19A3"/>
    <w:rsid w:val="002F03B1"/>
    <w:rsid w:val="00302AB1"/>
    <w:rsid w:val="00304DC0"/>
    <w:rsid w:val="00305406"/>
    <w:rsid w:val="00305BF6"/>
    <w:rsid w:val="003278D0"/>
    <w:rsid w:val="0034116C"/>
    <w:rsid w:val="00353790"/>
    <w:rsid w:val="003638CB"/>
    <w:rsid w:val="00370049"/>
    <w:rsid w:val="00371D37"/>
    <w:rsid w:val="003720E6"/>
    <w:rsid w:val="00374375"/>
    <w:rsid w:val="003A44E0"/>
    <w:rsid w:val="003C2851"/>
    <w:rsid w:val="003D1DB4"/>
    <w:rsid w:val="003D40C4"/>
    <w:rsid w:val="003D719E"/>
    <w:rsid w:val="003E29E4"/>
    <w:rsid w:val="003F024E"/>
    <w:rsid w:val="003F1968"/>
    <w:rsid w:val="003F23FF"/>
    <w:rsid w:val="004032A3"/>
    <w:rsid w:val="00437BBE"/>
    <w:rsid w:val="00453917"/>
    <w:rsid w:val="00471837"/>
    <w:rsid w:val="00476677"/>
    <w:rsid w:val="00480AEC"/>
    <w:rsid w:val="00481BEA"/>
    <w:rsid w:val="00490F56"/>
    <w:rsid w:val="00493716"/>
    <w:rsid w:val="00493DA8"/>
    <w:rsid w:val="004A2968"/>
    <w:rsid w:val="004D15F7"/>
    <w:rsid w:val="004D7746"/>
    <w:rsid w:val="00521B2A"/>
    <w:rsid w:val="00570F6D"/>
    <w:rsid w:val="00576C00"/>
    <w:rsid w:val="0059149D"/>
    <w:rsid w:val="0059444D"/>
    <w:rsid w:val="00594859"/>
    <w:rsid w:val="005B4939"/>
    <w:rsid w:val="005C1175"/>
    <w:rsid w:val="005E304E"/>
    <w:rsid w:val="005E3627"/>
    <w:rsid w:val="005F3B52"/>
    <w:rsid w:val="006001FB"/>
    <w:rsid w:val="0060536B"/>
    <w:rsid w:val="00605668"/>
    <w:rsid w:val="00634087"/>
    <w:rsid w:val="00635429"/>
    <w:rsid w:val="00643B94"/>
    <w:rsid w:val="00660B0C"/>
    <w:rsid w:val="00666575"/>
    <w:rsid w:val="006674E0"/>
    <w:rsid w:val="0066787A"/>
    <w:rsid w:val="006756F1"/>
    <w:rsid w:val="00680CCE"/>
    <w:rsid w:val="00683287"/>
    <w:rsid w:val="00692AA1"/>
    <w:rsid w:val="006D4558"/>
    <w:rsid w:val="006D762A"/>
    <w:rsid w:val="006F3809"/>
    <w:rsid w:val="00707AEA"/>
    <w:rsid w:val="00783914"/>
    <w:rsid w:val="00793BDD"/>
    <w:rsid w:val="007A2191"/>
    <w:rsid w:val="007B574B"/>
    <w:rsid w:val="007C3F58"/>
    <w:rsid w:val="007D3D6E"/>
    <w:rsid w:val="007E6808"/>
    <w:rsid w:val="00824211"/>
    <w:rsid w:val="00833F2D"/>
    <w:rsid w:val="0084527D"/>
    <w:rsid w:val="008646FA"/>
    <w:rsid w:val="00884441"/>
    <w:rsid w:val="0089208D"/>
    <w:rsid w:val="00895FB3"/>
    <w:rsid w:val="008A47BA"/>
    <w:rsid w:val="008B16D3"/>
    <w:rsid w:val="008B407B"/>
    <w:rsid w:val="008C23F0"/>
    <w:rsid w:val="008C5440"/>
    <w:rsid w:val="008E315B"/>
    <w:rsid w:val="008E6706"/>
    <w:rsid w:val="008E6E9F"/>
    <w:rsid w:val="008F0A61"/>
    <w:rsid w:val="008F5FE1"/>
    <w:rsid w:val="00911255"/>
    <w:rsid w:val="0091727D"/>
    <w:rsid w:val="009319FE"/>
    <w:rsid w:val="009407DA"/>
    <w:rsid w:val="00942B27"/>
    <w:rsid w:val="00976099"/>
    <w:rsid w:val="009804AF"/>
    <w:rsid w:val="00983E29"/>
    <w:rsid w:val="00991588"/>
    <w:rsid w:val="009967C1"/>
    <w:rsid w:val="009968CC"/>
    <w:rsid w:val="009B4F71"/>
    <w:rsid w:val="009D1F8F"/>
    <w:rsid w:val="009D463F"/>
    <w:rsid w:val="009E6296"/>
    <w:rsid w:val="00A210EE"/>
    <w:rsid w:val="00A371BD"/>
    <w:rsid w:val="00A432FE"/>
    <w:rsid w:val="00A474A4"/>
    <w:rsid w:val="00A5158C"/>
    <w:rsid w:val="00A53DD3"/>
    <w:rsid w:val="00A57AC5"/>
    <w:rsid w:val="00A93AA2"/>
    <w:rsid w:val="00A9779A"/>
    <w:rsid w:val="00AA3422"/>
    <w:rsid w:val="00AA40C9"/>
    <w:rsid w:val="00AC1A59"/>
    <w:rsid w:val="00AD70DF"/>
    <w:rsid w:val="00AF5024"/>
    <w:rsid w:val="00B06D42"/>
    <w:rsid w:val="00B24756"/>
    <w:rsid w:val="00B25C7C"/>
    <w:rsid w:val="00B5756E"/>
    <w:rsid w:val="00B6284A"/>
    <w:rsid w:val="00B77A30"/>
    <w:rsid w:val="00BA21D1"/>
    <w:rsid w:val="00BC0F9C"/>
    <w:rsid w:val="00BD4E40"/>
    <w:rsid w:val="00BD5EBB"/>
    <w:rsid w:val="00BE5D51"/>
    <w:rsid w:val="00C41C0F"/>
    <w:rsid w:val="00C4574B"/>
    <w:rsid w:val="00C50AF6"/>
    <w:rsid w:val="00C51C8A"/>
    <w:rsid w:val="00C560C5"/>
    <w:rsid w:val="00C561F9"/>
    <w:rsid w:val="00C671D3"/>
    <w:rsid w:val="00C74FD2"/>
    <w:rsid w:val="00C77206"/>
    <w:rsid w:val="00CA4D52"/>
    <w:rsid w:val="00CB309B"/>
    <w:rsid w:val="00CC3348"/>
    <w:rsid w:val="00CD711B"/>
    <w:rsid w:val="00CE28FF"/>
    <w:rsid w:val="00CE54D9"/>
    <w:rsid w:val="00D162AF"/>
    <w:rsid w:val="00D20960"/>
    <w:rsid w:val="00D30B1E"/>
    <w:rsid w:val="00D474E8"/>
    <w:rsid w:val="00D47E1D"/>
    <w:rsid w:val="00D569E8"/>
    <w:rsid w:val="00D6047A"/>
    <w:rsid w:val="00D8072E"/>
    <w:rsid w:val="00DC32F3"/>
    <w:rsid w:val="00DD26F0"/>
    <w:rsid w:val="00E146D1"/>
    <w:rsid w:val="00E15740"/>
    <w:rsid w:val="00E3754F"/>
    <w:rsid w:val="00E4692D"/>
    <w:rsid w:val="00E54867"/>
    <w:rsid w:val="00E90C15"/>
    <w:rsid w:val="00E91462"/>
    <w:rsid w:val="00E93CDA"/>
    <w:rsid w:val="00EC1245"/>
    <w:rsid w:val="00EC1C61"/>
    <w:rsid w:val="00ED602F"/>
    <w:rsid w:val="00ED6396"/>
    <w:rsid w:val="00EE2F87"/>
    <w:rsid w:val="00EE4014"/>
    <w:rsid w:val="00F3218C"/>
    <w:rsid w:val="00F35A57"/>
    <w:rsid w:val="00F47713"/>
    <w:rsid w:val="00F5093A"/>
    <w:rsid w:val="00F547AA"/>
    <w:rsid w:val="00F54D52"/>
    <w:rsid w:val="00F55E00"/>
    <w:rsid w:val="00F61981"/>
    <w:rsid w:val="00F63456"/>
    <w:rsid w:val="00F65718"/>
    <w:rsid w:val="00F7032F"/>
    <w:rsid w:val="00F727A3"/>
    <w:rsid w:val="00F745B8"/>
    <w:rsid w:val="00F80297"/>
    <w:rsid w:val="00FA4020"/>
    <w:rsid w:val="00FA4AE5"/>
    <w:rsid w:val="00FB0B6C"/>
    <w:rsid w:val="00FC2F3D"/>
    <w:rsid w:val="00FC688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colormru v:ext="edit" colors="#dc1616,#ca1414,#ff2525,#ad9351,#bb7901,#ac7410,#946218,#a16b35"/>
      <o:colormenu v:ext="edit" strokecolor="#ff252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E54D9"/>
    <w:rPr>
      <w:sz w:val="24"/>
      <w:szCs w:val="24"/>
    </w:rPr>
  </w:style>
  <w:style w:type="paragraph" w:styleId="Heading2">
    <w:name w:val="heading 2"/>
    <w:basedOn w:val="Normal"/>
    <w:next w:val="Normal"/>
    <w:qFormat/>
    <w:rsid w:val="00CC3348"/>
    <w:pPr>
      <w:keepNext/>
      <w:outlineLvl w:val="1"/>
    </w:pPr>
    <w:rPr>
      <w:rFonts w:ascii="Book Antiqua" w:hAnsi="Book Antiqua"/>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CC3348"/>
    <w:rPr>
      <w:rFonts w:ascii="Tahoma" w:hAnsi="Tahoma" w:cs="Tahoma"/>
      <w:sz w:val="16"/>
      <w:szCs w:val="16"/>
    </w:rPr>
  </w:style>
  <w:style w:type="paragraph" w:styleId="Header">
    <w:name w:val="header"/>
    <w:basedOn w:val="Normal"/>
    <w:rsid w:val="00635429"/>
    <w:pPr>
      <w:tabs>
        <w:tab w:val="center" w:pos="4153"/>
        <w:tab w:val="right" w:pos="8306"/>
      </w:tabs>
    </w:pPr>
  </w:style>
  <w:style w:type="paragraph" w:styleId="Footer">
    <w:name w:val="footer"/>
    <w:basedOn w:val="Normal"/>
    <w:link w:val="FooterChar"/>
    <w:uiPriority w:val="99"/>
    <w:rsid w:val="008A47BA"/>
    <w:pPr>
      <w:tabs>
        <w:tab w:val="center" w:pos="4153"/>
        <w:tab w:val="right" w:pos="9781"/>
      </w:tabs>
      <w:spacing w:before="50"/>
    </w:pPr>
    <w:rPr>
      <w:rFonts w:ascii="Calibri" w:hAnsi="Calibri" w:cs="Calibri"/>
      <w:sz w:val="20"/>
      <w:szCs w:val="20"/>
    </w:rPr>
  </w:style>
  <w:style w:type="paragraph" w:styleId="NormalWeb">
    <w:name w:val="Normal (Web)"/>
    <w:basedOn w:val="Normal"/>
    <w:uiPriority w:val="99"/>
    <w:unhideWhenUsed/>
    <w:rsid w:val="009804AF"/>
  </w:style>
  <w:style w:type="character" w:customStyle="1" w:styleId="FooterChar">
    <w:name w:val="Footer Char"/>
    <w:basedOn w:val="DefaultParagraphFont"/>
    <w:link w:val="Footer"/>
    <w:uiPriority w:val="99"/>
    <w:rsid w:val="008A47BA"/>
    <w:rPr>
      <w:rFonts w:ascii="Calibri" w:hAnsi="Calibri" w:cs="Calibri"/>
    </w:rPr>
  </w:style>
  <w:style w:type="paragraph" w:customStyle="1" w:styleId="BBLE">
    <w:name w:val="BBLE"/>
    <w:basedOn w:val="Footer"/>
    <w:link w:val="BBLEChar"/>
    <w:rsid w:val="0066787A"/>
    <w:pPr>
      <w:pBdr>
        <w:top w:val="single" w:sz="24" w:space="5" w:color="9BBB59"/>
      </w:pBdr>
      <w:jc w:val="center"/>
    </w:pPr>
    <w:rPr>
      <w:sz w:val="18"/>
      <w:szCs w:val="18"/>
    </w:rPr>
  </w:style>
  <w:style w:type="character" w:styleId="Emphasis">
    <w:name w:val="Emphasis"/>
    <w:basedOn w:val="DefaultParagraphFont"/>
    <w:qFormat/>
    <w:rsid w:val="008A47BA"/>
    <w:rPr>
      <w:i/>
      <w:iCs/>
    </w:rPr>
  </w:style>
  <w:style w:type="character" w:customStyle="1" w:styleId="BBLEChar">
    <w:name w:val="BBLE Char"/>
    <w:basedOn w:val="FooterChar"/>
    <w:link w:val="BBLE"/>
    <w:rsid w:val="0066787A"/>
    <w:rPr>
      <w:rFonts w:ascii="Calibri" w:hAnsi="Calibri" w:cs="Calibri"/>
      <w:sz w:val="18"/>
      <w:szCs w:val="18"/>
    </w:rPr>
  </w:style>
  <w:style w:type="character" w:styleId="Hyperlink">
    <w:name w:val="Hyperlink"/>
    <w:basedOn w:val="DefaultParagraphFont"/>
    <w:uiPriority w:val="99"/>
    <w:unhideWhenUsed/>
    <w:rsid w:val="00ED6396"/>
    <w:rPr>
      <w:color w:val="0000FF"/>
      <w:u w:val="single"/>
    </w:rPr>
  </w:style>
  <w:style w:type="paragraph" w:customStyle="1" w:styleId="normal0">
    <w:name w:val="normal"/>
    <w:rsid w:val="00666575"/>
    <w:pPr>
      <w:widowControl w:val="0"/>
      <w:contextualSpacing/>
    </w:pPr>
  </w:style>
  <w:style w:type="table" w:styleId="TableGrid">
    <w:name w:val="Table Grid"/>
    <w:basedOn w:val="TableNormal"/>
    <w:uiPriority w:val="59"/>
    <w:rsid w:val="00B06D4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0CCE"/>
    <w:pPr>
      <w:ind w:left="720"/>
      <w:contextualSpacing/>
    </w:pPr>
  </w:style>
</w:styles>
</file>

<file path=word/webSettings.xml><?xml version="1.0" encoding="utf-8"?>
<w:webSettings xmlns:r="http://schemas.openxmlformats.org/officeDocument/2006/relationships" xmlns:w="http://schemas.openxmlformats.org/wordprocessingml/2006/main">
  <w:divs>
    <w:div w:id="40253371">
      <w:bodyDiv w:val="1"/>
      <w:marLeft w:val="0"/>
      <w:marRight w:val="0"/>
      <w:marTop w:val="0"/>
      <w:marBottom w:val="0"/>
      <w:divBdr>
        <w:top w:val="none" w:sz="0" w:space="0" w:color="auto"/>
        <w:left w:val="none" w:sz="0" w:space="0" w:color="auto"/>
        <w:bottom w:val="none" w:sz="0" w:space="0" w:color="auto"/>
        <w:right w:val="none" w:sz="0" w:space="0" w:color="auto"/>
      </w:divBdr>
    </w:div>
    <w:div w:id="1199927252">
      <w:bodyDiv w:val="1"/>
      <w:marLeft w:val="0"/>
      <w:marRight w:val="0"/>
      <w:marTop w:val="0"/>
      <w:marBottom w:val="0"/>
      <w:divBdr>
        <w:top w:val="none" w:sz="0" w:space="0" w:color="auto"/>
        <w:left w:val="none" w:sz="0" w:space="0" w:color="auto"/>
        <w:bottom w:val="none" w:sz="0" w:space="0" w:color="auto"/>
        <w:right w:val="none" w:sz="0" w:space="0" w:color="auto"/>
      </w:divBdr>
      <w:divsChild>
        <w:div w:id="10023191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E3C33C-7AA0-4E6C-BE89-7403ACDD0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326</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Stewart House, 69-71 Bromham Road, Bedford, MK40 2AQ                                                                                    Telephone: 01234 334594</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Towers</dc:creator>
  <cp:lastModifiedBy>lisa.ryder</cp:lastModifiedBy>
  <cp:revision>2</cp:revision>
  <cp:lastPrinted>2014-11-05T10:30:00Z</cp:lastPrinted>
  <dcterms:created xsi:type="dcterms:W3CDTF">2014-11-12T15:00:00Z</dcterms:created>
  <dcterms:modified xsi:type="dcterms:W3CDTF">2014-11-12T15:00:00Z</dcterms:modified>
</cp:coreProperties>
</file>